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23" w:rsidRDefault="00237B23" w:rsidP="00CA2F42">
      <w:pPr>
        <w:tabs>
          <w:tab w:val="left" w:pos="6237"/>
        </w:tabs>
        <w:spacing w:after="200" w:line="276" w:lineRule="auto"/>
        <w:rPr>
          <w:rFonts w:ascii="Verdana" w:eastAsia="Calibri" w:hAnsi="Verdana" w:cs="Times New Roman"/>
          <w:b/>
          <w:sz w:val="24"/>
          <w:szCs w:val="24"/>
          <w:u w:val="single"/>
        </w:rPr>
      </w:pPr>
      <w:r w:rsidRPr="00CA2F42">
        <w:rPr>
          <w:rFonts w:ascii="Calibri" w:eastAsia="Calibri" w:hAnsi="Calibri" w:cs="Times New Roman"/>
          <w:noProof/>
          <w:lang w:eastAsia="fr-BE"/>
        </w:rPr>
        <w:drawing>
          <wp:anchor distT="0" distB="0" distL="114300" distR="114300" simplePos="0" relativeHeight="251658240" behindDoc="1" locked="0" layoutInCell="1" allowOverlap="1">
            <wp:simplePos x="0" y="0"/>
            <wp:positionH relativeFrom="column">
              <wp:posOffset>-4445</wp:posOffset>
            </wp:positionH>
            <wp:positionV relativeFrom="paragraph">
              <wp:posOffset>0</wp:posOffset>
            </wp:positionV>
            <wp:extent cx="1116000" cy="788400"/>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anchor>
        </w:drawing>
      </w:r>
    </w:p>
    <w:p w:rsidR="00CA2F42" w:rsidRPr="00072431" w:rsidRDefault="00CA2F42" w:rsidP="00CA2F42">
      <w:pPr>
        <w:tabs>
          <w:tab w:val="left" w:pos="6237"/>
        </w:tabs>
        <w:spacing w:after="200" w:line="276" w:lineRule="auto"/>
        <w:rPr>
          <w:rFonts w:ascii="Verdana" w:eastAsia="Calibri" w:hAnsi="Verdana" w:cs="Times New Roman"/>
          <w:b/>
          <w:sz w:val="32"/>
          <w:szCs w:val="32"/>
          <w:u w:val="single"/>
        </w:rPr>
      </w:pPr>
      <w:r w:rsidRPr="00072431">
        <w:rPr>
          <w:rFonts w:ascii="Verdana" w:eastAsia="Calibri" w:hAnsi="Verdana" w:cs="Times New Roman"/>
          <w:b/>
          <w:sz w:val="32"/>
          <w:szCs w:val="32"/>
          <w:u w:val="single"/>
        </w:rPr>
        <w:t>PREMIERE CONSULTATION JURIDIQUE</w:t>
      </w:r>
    </w:p>
    <w:p w:rsidR="00CA2F42" w:rsidRPr="00CA2F42" w:rsidRDefault="00CA2F42" w:rsidP="00CA2F42">
      <w:pPr>
        <w:spacing w:after="200" w:line="276" w:lineRule="auto"/>
        <w:rPr>
          <w:rFonts w:ascii="Verdana" w:eastAsia="Calibri" w:hAnsi="Verdana" w:cs="Verdana"/>
          <w:b/>
          <w:bCs/>
          <w:sz w:val="20"/>
          <w:szCs w:val="20"/>
          <w:u w:val="single"/>
        </w:rPr>
      </w:pPr>
    </w:p>
    <w:p w:rsidR="00CA2F42" w:rsidRPr="00CA2F42" w:rsidRDefault="00CA2F42" w:rsidP="00CA2F42">
      <w:pPr>
        <w:spacing w:after="200" w:line="276" w:lineRule="auto"/>
        <w:rPr>
          <w:rFonts w:ascii="Verdana" w:eastAsia="Calibri" w:hAnsi="Verdana" w:cs="Verdana"/>
          <w:b/>
          <w:bCs/>
          <w:sz w:val="20"/>
          <w:szCs w:val="20"/>
        </w:rPr>
      </w:pPr>
      <w:r w:rsidRPr="00CA2F42">
        <w:rPr>
          <w:rFonts w:ascii="Verdana" w:eastAsia="Calibri" w:hAnsi="Verdana" w:cs="Verdana"/>
          <w:b/>
          <w:bCs/>
          <w:sz w:val="20"/>
          <w:szCs w:val="20"/>
          <w:u w:val="single"/>
        </w:rPr>
        <w:t>Bénéficiaires et conditions d’octroi</w:t>
      </w:r>
      <w:r w:rsidRPr="00CA2F42">
        <w:rPr>
          <w:rFonts w:ascii="Verdana" w:eastAsia="Calibri" w:hAnsi="Verdana" w:cs="Verdana"/>
          <w:b/>
          <w:bCs/>
          <w:sz w:val="20"/>
          <w:szCs w:val="20"/>
        </w:rPr>
        <w:t>:</w:t>
      </w:r>
    </w:p>
    <w:p w:rsidR="00CA2F42" w:rsidRPr="00CA2F42" w:rsidRDefault="00CA2F42" w:rsidP="00CA2F42">
      <w:pPr>
        <w:numPr>
          <w:ilvl w:val="0"/>
          <w:numId w:val="1"/>
        </w:numPr>
        <w:spacing w:after="200" w:line="276" w:lineRule="auto"/>
        <w:contextualSpacing/>
        <w:rPr>
          <w:rFonts w:ascii="Verdana" w:eastAsia="Calibri" w:hAnsi="Verdana" w:cs="Times New Roman"/>
          <w:sz w:val="20"/>
          <w:szCs w:val="20"/>
          <w:lang w:val="fr-FR"/>
        </w:rPr>
      </w:pPr>
      <w:r w:rsidRPr="00CA2F42">
        <w:rPr>
          <w:rFonts w:ascii="Verdana" w:eastAsia="Calibri" w:hAnsi="Verdana" w:cs="Times New Roman"/>
          <w:sz w:val="20"/>
          <w:szCs w:val="20"/>
        </w:rPr>
        <w:t xml:space="preserve">L’agent statutaire ou contractuel qui </w:t>
      </w:r>
      <w:r w:rsidRPr="00CA2F42">
        <w:rPr>
          <w:rFonts w:ascii="Verdana" w:eastAsia="Calibri" w:hAnsi="Verdana" w:cs="Times New Roman"/>
          <w:sz w:val="20"/>
          <w:szCs w:val="20"/>
          <w:lang w:val="fr-FR"/>
        </w:rPr>
        <w:t xml:space="preserve">exerce une fonction principale à la Province, qui </w:t>
      </w:r>
      <w:r w:rsidRPr="00CA2F42">
        <w:rPr>
          <w:rFonts w:ascii="Verdana" w:eastAsia="Calibri" w:hAnsi="Verdana" w:cs="Times New Roman"/>
          <w:sz w:val="20"/>
          <w:szCs w:val="20"/>
        </w:rPr>
        <w:t xml:space="preserve">compte au moins 6 mois d’ancienneté, et n’est pas en </w:t>
      </w:r>
      <w:r w:rsidRPr="00CA2F42">
        <w:rPr>
          <w:rFonts w:ascii="Verdana" w:eastAsia="Calibri" w:hAnsi="Verdana" w:cs="Times New Roman"/>
          <w:sz w:val="20"/>
          <w:szCs w:val="20"/>
          <w:lang w:val="fr-FR"/>
        </w:rPr>
        <w:t>disponibilité complète pour convenance personnelle.</w:t>
      </w:r>
    </w:p>
    <w:p w:rsidR="00CA2F42" w:rsidRPr="00CA2F42" w:rsidRDefault="00CA2F42" w:rsidP="00CA2F42">
      <w:pPr>
        <w:numPr>
          <w:ilvl w:val="0"/>
          <w:numId w:val="1"/>
        </w:numPr>
        <w:spacing w:after="200" w:line="276" w:lineRule="auto"/>
        <w:contextualSpacing/>
        <w:rPr>
          <w:rFonts w:ascii="Verdana" w:eastAsia="Calibri" w:hAnsi="Verdana" w:cs="Times New Roman"/>
          <w:sz w:val="20"/>
          <w:szCs w:val="20"/>
        </w:rPr>
      </w:pPr>
      <w:r w:rsidRPr="00CA2F42">
        <w:rPr>
          <w:rFonts w:ascii="Verdana" w:eastAsia="Calibri" w:hAnsi="Verdana" w:cs="Times New Roman"/>
          <w:sz w:val="20"/>
          <w:szCs w:val="20"/>
          <w:lang w:val="fr-FR"/>
        </w:rPr>
        <w:t>L’agent qui perçoit une retraite provinciale.</w:t>
      </w:r>
    </w:p>
    <w:p w:rsidR="00CA2F42" w:rsidRPr="00CA2F42" w:rsidRDefault="00CA2F42" w:rsidP="00CA2F42">
      <w:pPr>
        <w:numPr>
          <w:ilvl w:val="0"/>
          <w:numId w:val="1"/>
        </w:numPr>
        <w:spacing w:after="200" w:line="276" w:lineRule="auto"/>
        <w:contextualSpacing/>
        <w:rPr>
          <w:rFonts w:ascii="Verdana" w:eastAsia="Calibri" w:hAnsi="Verdana" w:cs="Times New Roman"/>
          <w:sz w:val="20"/>
          <w:szCs w:val="20"/>
          <w:lang w:val="fr-FR"/>
        </w:rPr>
      </w:pPr>
      <w:r w:rsidRPr="00CA2F42">
        <w:rPr>
          <w:rFonts w:ascii="Verdana" w:eastAsia="Calibri" w:hAnsi="Verdana" w:cs="Times New Roman"/>
          <w:sz w:val="20"/>
          <w:szCs w:val="20"/>
          <w:lang w:val="fr-FR"/>
        </w:rPr>
        <w:t xml:space="preserve">Le veuf ou la veuve d’un agent (qui le jour de son décès était toujours bénéficiaire direct) pour autant qu’il ou elle bénéficie d’une pension de survie liée à l’agent.  </w:t>
      </w:r>
    </w:p>
    <w:p w:rsidR="00CA2F42" w:rsidRPr="00CA2F42" w:rsidRDefault="00CA2F42" w:rsidP="00CA2F42">
      <w:pPr>
        <w:tabs>
          <w:tab w:val="left" w:pos="0"/>
          <w:tab w:val="left" w:pos="720"/>
          <w:tab w:val="left" w:pos="1440"/>
          <w:tab w:val="left" w:pos="1983"/>
          <w:tab w:val="left" w:pos="2880"/>
        </w:tabs>
        <w:spacing w:after="200" w:line="276" w:lineRule="auto"/>
        <w:rPr>
          <w:rFonts w:ascii="Verdana" w:eastAsia="Calibri" w:hAnsi="Verdana" w:cs="Times New Roman"/>
          <w:bCs/>
          <w:sz w:val="20"/>
          <w:szCs w:val="20"/>
        </w:rPr>
      </w:pPr>
    </w:p>
    <w:p w:rsidR="00CA2F42" w:rsidRPr="00CA2F42" w:rsidRDefault="00CA2F42" w:rsidP="00CA2F42">
      <w:pPr>
        <w:tabs>
          <w:tab w:val="left" w:pos="0"/>
          <w:tab w:val="left" w:pos="720"/>
          <w:tab w:val="left" w:pos="1440"/>
          <w:tab w:val="left" w:pos="1983"/>
          <w:tab w:val="left" w:pos="2880"/>
        </w:tabs>
        <w:spacing w:after="200" w:line="276" w:lineRule="auto"/>
        <w:rPr>
          <w:rFonts w:ascii="Verdana" w:eastAsia="Calibri" w:hAnsi="Verdana" w:cs="Times New Roman"/>
          <w:b/>
          <w:bCs/>
          <w:sz w:val="20"/>
          <w:szCs w:val="20"/>
        </w:rPr>
      </w:pPr>
      <w:r w:rsidRPr="00CA2F42">
        <w:rPr>
          <w:rFonts w:ascii="Verdana" w:eastAsia="Calibri" w:hAnsi="Verdana" w:cs="Times New Roman"/>
          <w:b/>
          <w:bCs/>
          <w:sz w:val="20"/>
          <w:szCs w:val="20"/>
        </w:rPr>
        <w:t xml:space="preserve">Il ne peut </w:t>
      </w:r>
      <w:r w:rsidRPr="00CA2F42">
        <w:rPr>
          <w:rFonts w:ascii="Verdana" w:eastAsia="Calibri" w:hAnsi="Verdana" w:cs="Times New Roman"/>
          <w:b/>
          <w:sz w:val="20"/>
          <w:szCs w:val="20"/>
        </w:rPr>
        <w:t>s’agir d’un litige vous opposant à la Province de Liège, votre employeur.</w:t>
      </w:r>
    </w:p>
    <w:p w:rsidR="00CA2F42" w:rsidRPr="00CA2F42" w:rsidRDefault="00CA2F42" w:rsidP="00CA2F42">
      <w:pPr>
        <w:tabs>
          <w:tab w:val="left" w:pos="0"/>
          <w:tab w:val="left" w:pos="720"/>
          <w:tab w:val="left" w:pos="1440"/>
          <w:tab w:val="left" w:pos="1983"/>
          <w:tab w:val="left" w:pos="2880"/>
        </w:tabs>
        <w:spacing w:after="200" w:line="276" w:lineRule="auto"/>
        <w:rPr>
          <w:rFonts w:ascii="Verdana" w:eastAsia="Calibri" w:hAnsi="Verdana" w:cs="Times New Roman"/>
          <w:b/>
          <w:bCs/>
          <w:sz w:val="20"/>
          <w:szCs w:val="20"/>
        </w:rPr>
      </w:pPr>
    </w:p>
    <w:p w:rsidR="00CA2F42" w:rsidRPr="00CA2F42" w:rsidRDefault="00CA2F42" w:rsidP="00CA2F42">
      <w:pPr>
        <w:tabs>
          <w:tab w:val="left" w:pos="0"/>
          <w:tab w:val="left" w:pos="720"/>
          <w:tab w:val="left" w:pos="1440"/>
          <w:tab w:val="left" w:pos="1983"/>
          <w:tab w:val="left" w:pos="2880"/>
        </w:tabs>
        <w:spacing w:after="0" w:line="276" w:lineRule="auto"/>
        <w:rPr>
          <w:rFonts w:ascii="Verdana" w:eastAsia="Calibri" w:hAnsi="Verdana" w:cs="Verdana"/>
          <w:b/>
          <w:sz w:val="20"/>
          <w:szCs w:val="20"/>
        </w:rPr>
      </w:pPr>
      <w:r w:rsidRPr="00CA2F42">
        <w:rPr>
          <w:rFonts w:ascii="Verdana" w:eastAsia="Calibri" w:hAnsi="Verdana" w:cs="Verdana"/>
          <w:b/>
          <w:sz w:val="20"/>
          <w:szCs w:val="20"/>
          <w:u w:val="single"/>
        </w:rPr>
        <w:t>Intervention du SSAPL</w:t>
      </w:r>
      <w:r w:rsidRPr="00CA2F42">
        <w:rPr>
          <w:rFonts w:ascii="Verdana" w:eastAsia="Calibri" w:hAnsi="Verdana" w:cs="Verdana"/>
          <w:b/>
          <w:sz w:val="20"/>
          <w:szCs w:val="20"/>
        </w:rPr>
        <w:t> :</w:t>
      </w:r>
    </w:p>
    <w:p w:rsidR="00CA2F42" w:rsidRPr="00CA2F42" w:rsidRDefault="00CA2F42" w:rsidP="00CA2F42">
      <w:pPr>
        <w:tabs>
          <w:tab w:val="left" w:pos="0"/>
          <w:tab w:val="left" w:pos="720"/>
          <w:tab w:val="left" w:pos="1440"/>
          <w:tab w:val="left" w:pos="1983"/>
          <w:tab w:val="left" w:pos="2880"/>
        </w:tabs>
        <w:spacing w:after="200" w:line="276" w:lineRule="auto"/>
        <w:rPr>
          <w:rFonts w:ascii="Verdana" w:eastAsia="Calibri" w:hAnsi="Verdana" w:cs="Times New Roman"/>
          <w:sz w:val="20"/>
          <w:szCs w:val="20"/>
        </w:rPr>
      </w:pPr>
      <w:r w:rsidRPr="00CA2F42">
        <w:rPr>
          <w:rFonts w:ascii="Verdana" w:eastAsia="Calibri" w:hAnsi="Verdana" w:cs="Verdana"/>
          <w:sz w:val="20"/>
          <w:szCs w:val="20"/>
          <w:lang w:val="fr-FR"/>
        </w:rPr>
        <w:t>L’intervention</w:t>
      </w:r>
      <w:r w:rsidRPr="00CA2F42">
        <w:rPr>
          <w:rFonts w:ascii="Verdana" w:eastAsia="Calibri" w:hAnsi="Verdana" w:cs="Times New Roman"/>
          <w:sz w:val="20"/>
          <w:szCs w:val="20"/>
        </w:rPr>
        <w:t xml:space="preserve"> forfaitaire de </w:t>
      </w:r>
      <w:r w:rsidRPr="00CA2F42">
        <w:rPr>
          <w:rFonts w:ascii="Verdana" w:eastAsia="Calibri" w:hAnsi="Verdana" w:cs="Times New Roman"/>
          <w:b/>
          <w:sz w:val="20"/>
          <w:szCs w:val="20"/>
        </w:rPr>
        <w:t>50 €</w:t>
      </w:r>
      <w:r w:rsidRPr="00CA2F42">
        <w:rPr>
          <w:rFonts w:ascii="Verdana" w:eastAsia="Calibri" w:hAnsi="Verdana" w:cs="Verdana"/>
          <w:sz w:val="20"/>
          <w:szCs w:val="20"/>
        </w:rPr>
        <w:t xml:space="preserve"> sera payée </w:t>
      </w:r>
      <w:r w:rsidRPr="00CA2F42">
        <w:rPr>
          <w:rFonts w:ascii="Verdana" w:eastAsia="Calibri" w:hAnsi="Verdana" w:cs="Verdana"/>
          <w:sz w:val="20"/>
          <w:szCs w:val="20"/>
          <w:u w:val="single"/>
        </w:rPr>
        <w:t>UNIQUEMENT</w:t>
      </w:r>
      <w:r w:rsidRPr="00CA2F42">
        <w:rPr>
          <w:rFonts w:ascii="Verdana" w:eastAsia="Calibri" w:hAnsi="Verdana" w:cs="Verdana"/>
          <w:sz w:val="20"/>
          <w:szCs w:val="20"/>
        </w:rPr>
        <w:t xml:space="preserve"> à l’agent provincial.</w:t>
      </w:r>
    </w:p>
    <w:p w:rsidR="00CA2F42" w:rsidRPr="00CA2F42" w:rsidRDefault="00CA2F42" w:rsidP="00CA2F42">
      <w:pPr>
        <w:tabs>
          <w:tab w:val="left" w:pos="0"/>
          <w:tab w:val="left" w:pos="720"/>
          <w:tab w:val="left" w:pos="1440"/>
          <w:tab w:val="left" w:pos="1983"/>
          <w:tab w:val="left" w:pos="2880"/>
        </w:tabs>
        <w:spacing w:after="200" w:line="276" w:lineRule="auto"/>
        <w:rPr>
          <w:rFonts w:ascii="Verdana" w:eastAsia="Calibri" w:hAnsi="Verdana" w:cs="Verdana"/>
          <w:b/>
          <w:sz w:val="20"/>
          <w:szCs w:val="20"/>
          <w:u w:val="single"/>
        </w:rPr>
      </w:pPr>
    </w:p>
    <w:p w:rsidR="00CA2F42" w:rsidRPr="00CA2F42" w:rsidRDefault="00CA2F42" w:rsidP="00CA2F42">
      <w:pPr>
        <w:tabs>
          <w:tab w:val="left" w:pos="0"/>
          <w:tab w:val="left" w:pos="720"/>
          <w:tab w:val="left" w:pos="1440"/>
          <w:tab w:val="left" w:pos="1983"/>
          <w:tab w:val="left" w:pos="2880"/>
        </w:tabs>
        <w:spacing w:after="0" w:line="276" w:lineRule="auto"/>
        <w:rPr>
          <w:rFonts w:ascii="Verdana" w:eastAsia="Calibri" w:hAnsi="Verdana" w:cs="Verdana"/>
          <w:b/>
          <w:sz w:val="20"/>
          <w:szCs w:val="20"/>
          <w:u w:val="single"/>
        </w:rPr>
      </w:pPr>
      <w:r w:rsidRPr="00CA2F42">
        <w:rPr>
          <w:rFonts w:ascii="Verdana" w:eastAsia="Calibri" w:hAnsi="Verdana" w:cs="Verdana"/>
          <w:b/>
          <w:sz w:val="20"/>
          <w:szCs w:val="20"/>
          <w:u w:val="single"/>
        </w:rPr>
        <w:t xml:space="preserve">Documents à fournir avec la demande: </w:t>
      </w:r>
    </w:p>
    <w:p w:rsidR="00CA2F42" w:rsidRPr="00CA2F42" w:rsidRDefault="00CA2F42" w:rsidP="00CA2F42">
      <w:pPr>
        <w:numPr>
          <w:ilvl w:val="0"/>
          <w:numId w:val="2"/>
        </w:numPr>
        <w:tabs>
          <w:tab w:val="left" w:pos="0"/>
          <w:tab w:val="left" w:pos="720"/>
          <w:tab w:val="left" w:pos="1440"/>
          <w:tab w:val="left" w:pos="1983"/>
          <w:tab w:val="left" w:pos="2880"/>
        </w:tabs>
        <w:spacing w:after="200" w:line="276" w:lineRule="auto"/>
        <w:contextualSpacing/>
        <w:rPr>
          <w:rFonts w:ascii="Verdana" w:eastAsia="Calibri" w:hAnsi="Verdana" w:cs="Times New Roman"/>
          <w:bCs/>
          <w:sz w:val="20"/>
          <w:szCs w:val="20"/>
        </w:rPr>
      </w:pPr>
      <w:r w:rsidRPr="00CA2F42">
        <w:rPr>
          <w:rFonts w:ascii="Verdana" w:eastAsia="Calibri" w:hAnsi="Verdana" w:cs="Tahoma"/>
          <w:sz w:val="20"/>
          <w:szCs w:val="20"/>
          <w:lang w:val="fr-FR"/>
        </w:rPr>
        <w:t>Facture de l’avocat consulté</w:t>
      </w: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200" w:line="276" w:lineRule="auto"/>
        <w:rPr>
          <w:rFonts w:ascii="Verdana" w:eastAsia="Calibri" w:hAnsi="Verdana" w:cs="Times New Roman"/>
          <w:b/>
          <w:sz w:val="20"/>
          <w:szCs w:val="20"/>
        </w:rPr>
      </w:pPr>
    </w:p>
    <w:p w:rsidR="00CA2F42" w:rsidRPr="00CA2F42" w:rsidRDefault="00CA2F42" w:rsidP="00CA2F42">
      <w:pPr>
        <w:spacing w:after="0" w:line="276" w:lineRule="auto"/>
        <w:rPr>
          <w:rFonts w:ascii="Verdana" w:eastAsia="Times New Roman" w:hAnsi="Verdana" w:cs="Times New Roman"/>
          <w:b/>
          <w:bCs/>
          <w:color w:val="000000"/>
          <w:sz w:val="20"/>
          <w:szCs w:val="20"/>
          <w:lang w:val="en-US" w:eastAsia="fr-FR"/>
        </w:rPr>
      </w:pPr>
      <w:r w:rsidRPr="00CA2F42">
        <w:rPr>
          <w:rFonts w:ascii="Calibri" w:eastAsia="Calibri" w:hAnsi="Calibri" w:cs="Times New Roman"/>
          <w:noProof/>
          <w:lang w:eastAsia="fr-BE"/>
        </w:rPr>
        <w:lastRenderedPageBreak/>
        <w:drawing>
          <wp:inline distT="0" distB="0" distL="0" distR="0" wp14:anchorId="4E60F2FA" wp14:editId="78563F60">
            <wp:extent cx="1116000" cy="7884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CA2F42">
        <w:rPr>
          <w:rFonts w:ascii="Verdana" w:eastAsia="Times New Roman" w:hAnsi="Verdana" w:cs="Times New Roman"/>
          <w:b/>
          <w:noProof/>
          <w:sz w:val="20"/>
          <w:szCs w:val="20"/>
          <w:lang w:eastAsia="fr-BE"/>
        </w:rPr>
        <w:t xml:space="preserve">                                                       </w:t>
      </w:r>
    </w:p>
    <w:p w:rsidR="00CA2F42" w:rsidRPr="00CA2F42" w:rsidRDefault="00CA2F42" w:rsidP="00CA2F42">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CA2F42">
        <w:rPr>
          <w:rFonts w:ascii="Verdana" w:eastAsia="Times New Roman" w:hAnsi="Verdana" w:cs="Times New Roman"/>
          <w:b/>
          <w:bCs/>
          <w:color w:val="000000"/>
          <w:sz w:val="20"/>
          <w:szCs w:val="20"/>
          <w:lang w:val="en-US" w:eastAsia="fr-FR"/>
        </w:rPr>
        <w:t xml:space="preserve">                                                                                                                                    </w:t>
      </w:r>
    </w:p>
    <w:p w:rsidR="00CA2F42" w:rsidRPr="00237B23" w:rsidRDefault="00CA2F42" w:rsidP="00CA2F42">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32"/>
          <w:szCs w:val="32"/>
          <w:u w:val="single"/>
          <w:lang w:val="fr-FR" w:eastAsia="fr-FR"/>
        </w:rPr>
      </w:pPr>
      <w:r w:rsidRPr="00237B23">
        <w:rPr>
          <w:rFonts w:ascii="Verdana" w:eastAsia="Times New Roman" w:hAnsi="Verdana" w:cs="Tahoma"/>
          <w:b/>
          <w:bCs/>
          <w:sz w:val="32"/>
          <w:szCs w:val="32"/>
          <w:u w:val="single"/>
          <w:lang w:val="fr-FR" w:eastAsia="fr-FR"/>
        </w:rPr>
        <w:t xml:space="preserve">Formulaire de demande : </w:t>
      </w:r>
      <w:r w:rsidR="00237B23">
        <w:rPr>
          <w:rFonts w:ascii="Verdana" w:eastAsia="Times New Roman" w:hAnsi="Verdana" w:cs="Tahoma"/>
          <w:b/>
          <w:bCs/>
          <w:sz w:val="32"/>
          <w:szCs w:val="32"/>
          <w:u w:val="single"/>
          <w:lang w:val="fr-FR" w:eastAsia="fr-FR"/>
        </w:rPr>
        <w:t>Première c</w:t>
      </w:r>
      <w:r w:rsidRPr="00237B23">
        <w:rPr>
          <w:rFonts w:ascii="Verdana" w:eastAsia="Times New Roman" w:hAnsi="Verdana" w:cs="Tahoma"/>
          <w:b/>
          <w:bCs/>
          <w:sz w:val="32"/>
          <w:szCs w:val="32"/>
          <w:u w:val="single"/>
          <w:lang w:val="fr-FR" w:eastAsia="fr-FR"/>
        </w:rPr>
        <w:t>onsultation juridique</w:t>
      </w:r>
    </w:p>
    <w:p w:rsidR="00CA2F42" w:rsidRPr="00CA2F42" w:rsidRDefault="00CA2F42" w:rsidP="00CA2F42">
      <w:pPr>
        <w:widowControl w:val="0"/>
        <w:autoSpaceDE w:val="0"/>
        <w:autoSpaceDN w:val="0"/>
        <w:adjustRightInd w:val="0"/>
        <w:spacing w:after="0" w:line="240" w:lineRule="auto"/>
        <w:rPr>
          <w:rFonts w:ascii="Verdana" w:eastAsia="Times New Roman" w:hAnsi="Verdana" w:cs="Times New Roman"/>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Nom : </w:t>
      </w:r>
      <w:r w:rsidRPr="00703CF4">
        <w:rPr>
          <w:rFonts w:ascii="Verdana" w:eastAsia="Times New Roman" w:hAnsi="Verdana" w:cs="Tahoma"/>
          <w:sz w:val="20"/>
          <w:szCs w:val="20"/>
          <w:lang w:val="fr-FR" w:eastAsia="fr-FR"/>
        </w:rPr>
        <w:fldChar w:fldCharType="begin">
          <w:ffData>
            <w:name w:val="Texte1"/>
            <w:enabled/>
            <w:calcOnExit w:val="0"/>
            <w:textInput>
              <w:maxLength w:val="30"/>
            </w:textInput>
          </w:ffData>
        </w:fldChar>
      </w:r>
      <w:bookmarkStart w:id="0" w:name="Texte1"/>
      <w:r w:rsidRPr="00703CF4">
        <w:rPr>
          <w:rFonts w:ascii="Verdana" w:eastAsia="Times New Roman" w:hAnsi="Verdana" w:cs="Tahoma"/>
          <w:sz w:val="20"/>
          <w:szCs w:val="20"/>
          <w:lang w:val="fr-FR" w:eastAsia="fr-FR"/>
        </w:rPr>
        <w:instrText xml:space="preserve"> FORMTEXT </w:instrText>
      </w:r>
      <w:r w:rsidR="00DC611B">
        <w:rPr>
          <w:rFonts w:ascii="Verdana" w:eastAsia="Times New Roman" w:hAnsi="Verdana" w:cs="Tahoma"/>
          <w:sz w:val="20"/>
          <w:szCs w:val="20"/>
          <w:lang w:val="fr-FR" w:eastAsia="fr-FR"/>
        </w:rPr>
      </w:r>
      <w:r w:rsidR="00DC611B">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0"/>
      <w:r w:rsidRPr="00703CF4">
        <w:rPr>
          <w:rFonts w:ascii="Verdana" w:eastAsia="Times New Roman" w:hAnsi="Verdana" w:cs="Tahoma"/>
          <w:sz w:val="20"/>
          <w:szCs w:val="20"/>
          <w:lang w:val="fr-FR" w:eastAsia="fr-FR"/>
        </w:rPr>
        <w:t xml:space="preserve">                                  </w:t>
      </w:r>
      <w:r w:rsidR="005A2637">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Prénom :</w:t>
      </w:r>
      <w:r w:rsidR="005A2637" w:rsidRPr="00703CF4">
        <w:rPr>
          <w:rFonts w:ascii="Verdana" w:eastAsia="Times New Roman" w:hAnsi="Verdana" w:cs="Tahoma"/>
          <w:sz w:val="20"/>
          <w:szCs w:val="20"/>
          <w:lang w:val="fr-FR" w:eastAsia="fr-FR"/>
        </w:rPr>
        <w:t xml:space="preserve"> </w:t>
      </w:r>
    </w:p>
    <w:p w:rsidR="005A2637" w:rsidRDefault="005A2637"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Adresse : </w:t>
      </w:r>
      <w:r w:rsidR="005A2637">
        <w:rPr>
          <w:rFonts w:ascii="Verdana" w:eastAsia="Times New Roman" w:hAnsi="Verdana" w:cs="Tahoma"/>
          <w:sz w:val="20"/>
          <w:szCs w:val="20"/>
          <w:lang w:val="fr-FR" w:eastAsia="fr-FR"/>
        </w:rPr>
        <w:t xml:space="preserve">                </w:t>
      </w:r>
      <w:r>
        <w:rPr>
          <w:rFonts w:ascii="Verdana" w:eastAsia="Times New Roman" w:hAnsi="Verdana" w:cs="Tahoma"/>
          <w:sz w:val="20"/>
          <w:szCs w:val="20"/>
          <w:lang w:val="fr-FR" w:eastAsia="fr-FR"/>
        </w:rPr>
        <w:t xml:space="preserve"> </w:t>
      </w:r>
      <w:r w:rsidR="005A2637">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N° : </w:t>
      </w:r>
      <w:r w:rsidR="005A2637">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w:t>
      </w:r>
    </w:p>
    <w:p w:rsidR="005A2637" w:rsidRDefault="005A2637"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CP :     </w:t>
      </w:r>
      <w:r w:rsidR="005A2637">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Localité :                </w:t>
      </w: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5A2637">
        <w:rPr>
          <w:rFonts w:ascii="Verdana" w:eastAsia="Times New Roman" w:hAnsi="Verdana" w:cs="Tahoma"/>
          <w:sz w:val="20"/>
          <w:szCs w:val="20"/>
          <w:lang w:val="fr-FR" w:eastAsia="fr-FR"/>
        </w:rPr>
        <w:t> :</w:t>
      </w:r>
      <w:r w:rsidRPr="00703CF4">
        <w:rPr>
          <w:rFonts w:ascii="Verdana" w:eastAsia="Times New Roman" w:hAnsi="Verdana" w:cs="Tahoma"/>
          <w:sz w:val="20"/>
          <w:szCs w:val="20"/>
          <w:lang w:val="fr-FR" w:eastAsia="fr-FR"/>
        </w:rPr>
        <w:t xml:space="preserve"> </w:t>
      </w:r>
      <w:r w:rsidR="005A2637">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Pr="00703CF4">
        <w:rPr>
          <w:rFonts w:ascii="Verdana" w:eastAsia="Times New Roman" w:hAnsi="Verdana" w:cs="Tahoma"/>
          <w:sz w:val="20"/>
          <w:szCs w:val="20"/>
          <w:lang w:val="fr-FR" w:eastAsia="fr-FR"/>
        </w:rPr>
        <w:br/>
      </w: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 </w:t>
      </w: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w:t>
      </w:r>
      <w:r w:rsidR="005A2637">
        <w:rPr>
          <w:rFonts w:ascii="Verdana" w:eastAsia="Times New Roman" w:hAnsi="Verdana" w:cs="Tahoma"/>
          <w:i/>
          <w:iCs/>
          <w:sz w:val="20"/>
          <w:szCs w:val="20"/>
          <w:lang w:val="fr-FR" w:eastAsia="fr-FR"/>
        </w:rPr>
        <w:t xml:space="preserve">                          </w:t>
      </w:r>
      <w:r w:rsidRPr="00703CF4">
        <w:rPr>
          <w:rFonts w:ascii="Verdana" w:eastAsia="Times New Roman" w:hAnsi="Verdana" w:cs="Tahoma"/>
          <w:i/>
          <w:iCs/>
          <w:sz w:val="20"/>
          <w:szCs w:val="20"/>
          <w:lang w:val="fr-FR" w:eastAsia="fr-FR"/>
        </w:rPr>
        <w:t xml:space="preserve">      </w:t>
      </w:r>
      <w:r w:rsidRPr="00703CF4">
        <w:rPr>
          <w:rFonts w:ascii="Verdana" w:eastAsia="Times New Roman" w:hAnsi="Verdana" w:cs="Tahoma"/>
          <w:sz w:val="20"/>
          <w:szCs w:val="20"/>
          <w:lang w:val="fr-FR" w:eastAsia="fr-FR"/>
        </w:rPr>
        <w:t xml:space="preserve">Prestations: </w:t>
      </w: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1" w:name="CaseACocher1"/>
      <w:r w:rsidRPr="00703CF4">
        <w:rPr>
          <w:rFonts w:ascii="Verdana" w:eastAsia="Times New Roman" w:hAnsi="Verdana" w:cs="Tahoma"/>
          <w:sz w:val="20"/>
          <w:szCs w:val="20"/>
          <w:lang w:val="fr-FR" w:eastAsia="fr-FR"/>
        </w:rPr>
        <w:instrText xml:space="preserve"> FORMCHECKBOX </w:instrText>
      </w:r>
      <w:r w:rsidR="00DC611B">
        <w:rPr>
          <w:rFonts w:ascii="Verdana" w:eastAsia="Times New Roman" w:hAnsi="Verdana" w:cs="Tahoma"/>
          <w:sz w:val="20"/>
          <w:szCs w:val="20"/>
          <w:lang w:val="fr-FR" w:eastAsia="fr-FR"/>
        </w:rPr>
      </w:r>
      <w:r w:rsidR="00DC611B">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2" w:name="CaseACocher2"/>
      <w:r w:rsidRPr="00703CF4">
        <w:rPr>
          <w:rFonts w:ascii="Verdana" w:eastAsia="Times New Roman" w:hAnsi="Verdana" w:cs="Tahoma"/>
          <w:sz w:val="20"/>
          <w:szCs w:val="20"/>
          <w:lang w:val="fr-FR" w:eastAsia="fr-FR"/>
        </w:rPr>
        <w:instrText xml:space="preserve"> FORMCHECKBOX </w:instrText>
      </w:r>
      <w:r w:rsidR="00DC611B">
        <w:rPr>
          <w:rFonts w:ascii="Verdana" w:eastAsia="Times New Roman" w:hAnsi="Verdana" w:cs="Tahoma"/>
          <w:sz w:val="20"/>
          <w:szCs w:val="20"/>
          <w:lang w:val="fr-FR" w:eastAsia="fr-FR"/>
        </w:rPr>
      </w:r>
      <w:r w:rsidR="00DC611B">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2"/>
      <w:r w:rsidRPr="00703CF4">
        <w:rPr>
          <w:rFonts w:ascii="Verdana" w:eastAsia="Times New Roman" w:hAnsi="Verdana" w:cs="Tahoma"/>
          <w:sz w:val="20"/>
          <w:szCs w:val="20"/>
          <w:lang w:val="fr-FR" w:eastAsia="fr-FR"/>
        </w:rPr>
        <w:t>non</w:t>
      </w: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793BB5" w:rsidRPr="00703CF4" w:rsidRDefault="00793BB5" w:rsidP="00793BB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3B1948" w:rsidRPr="00D30187" w:rsidRDefault="00793BB5" w:rsidP="003B1948">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703CF4">
        <w:rPr>
          <w:rFonts w:ascii="Verdana" w:eastAsia="Times New Roman" w:hAnsi="Verdana" w:cs="Tahoma"/>
          <w:sz w:val="20"/>
          <w:szCs w:val="20"/>
          <w:lang w:val="fr-FR" w:eastAsia="fr-FR"/>
        </w:rPr>
        <w:t>N° compte bancaire de l’agent :   BE</w:t>
      </w:r>
    </w:p>
    <w:p w:rsidR="005A2637" w:rsidRDefault="005A2637" w:rsidP="00F27D1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F27D1D" w:rsidRDefault="00F27D1D" w:rsidP="00F27D1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2915F8">
        <w:rPr>
          <w:rFonts w:ascii="Verdana" w:eastAsia="Times New Roman" w:hAnsi="Verdana" w:cs="Tahoma"/>
          <w:sz w:val="20"/>
          <w:szCs w:val="20"/>
          <w:lang w:val="fr-FR" w:eastAsia="fr-FR"/>
        </w:rPr>
        <w:t xml:space="preserve">Adresse courriel : </w:t>
      </w:r>
    </w:p>
    <w:p w:rsidR="00B257B7" w:rsidRDefault="00B257B7" w:rsidP="00F27D1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B257B7" w:rsidRPr="00703CF4" w:rsidRDefault="00B257B7" w:rsidP="00F27D1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Pr>
          <w:rFonts w:ascii="Verdana" w:eastAsia="Times New Roman" w:hAnsi="Verdana" w:cs="Tahoma"/>
          <w:sz w:val="20"/>
          <w:szCs w:val="20"/>
          <w:lang w:val="fr-FR" w:eastAsia="fr-FR"/>
        </w:rPr>
        <w:t>Motif de la demande :</w:t>
      </w:r>
      <w:r w:rsidR="005A2637" w:rsidRPr="00703CF4">
        <w:rPr>
          <w:rFonts w:ascii="Verdana" w:eastAsia="Times New Roman" w:hAnsi="Verdana" w:cs="Tahoma"/>
          <w:sz w:val="20"/>
          <w:szCs w:val="20"/>
          <w:lang w:val="fr-FR" w:eastAsia="fr-FR"/>
        </w:rPr>
        <w:t xml:space="preserve"> </w:t>
      </w:r>
    </w:p>
    <w:p w:rsidR="003B1948" w:rsidRPr="00D30187" w:rsidRDefault="003B1948" w:rsidP="003B1948">
      <w:pPr>
        <w:spacing w:after="0" w:line="240" w:lineRule="auto"/>
        <w:rPr>
          <w:rFonts w:ascii="Verdana" w:eastAsia="Times New Roman" w:hAnsi="Verdana" w:cs="Times New Roman"/>
          <w:sz w:val="20"/>
          <w:szCs w:val="20"/>
          <w:lang w:eastAsia="fr-FR"/>
        </w:rPr>
      </w:pPr>
    </w:p>
    <w:p w:rsidR="003B1948" w:rsidRPr="00D30187" w:rsidRDefault="003B1948" w:rsidP="003B1948">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3B1948" w:rsidRPr="00D30187" w:rsidRDefault="003B1948" w:rsidP="003B1948">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3B1948" w:rsidRPr="00D30187" w:rsidRDefault="003B1948" w:rsidP="003B1948">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3B1948" w:rsidRPr="00D30187" w:rsidRDefault="003B1948" w:rsidP="003B1948">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3B1948" w:rsidRPr="00D30187" w:rsidTr="00673FBC">
        <w:trPr>
          <w:trHeight w:val="825"/>
        </w:trPr>
        <w:tc>
          <w:tcPr>
            <w:tcW w:w="9738" w:type="dxa"/>
            <w:shd w:val="clear" w:color="auto" w:fill="auto"/>
            <w:vAlign w:val="center"/>
          </w:tcPr>
          <w:p w:rsidR="003B1948" w:rsidRPr="00D30187" w:rsidRDefault="003B1948" w:rsidP="00673FBC">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3B1948" w:rsidRPr="00787AFD" w:rsidRDefault="003B1948" w:rsidP="00673FBC">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3" w:name="CaseACocher3"/>
            <w:r w:rsidRPr="00787AFD">
              <w:rPr>
                <w:rFonts w:ascii="Verdana" w:eastAsia="Calibri" w:hAnsi="Verdana" w:cs="Times New Roman"/>
                <w:b/>
                <w:sz w:val="40"/>
                <w:szCs w:val="40"/>
                <w:lang w:eastAsia="fr-FR"/>
              </w:rPr>
              <w:instrText xml:space="preserve"> FORMCHECKBOX </w:instrText>
            </w:r>
            <w:r w:rsidR="00DC611B">
              <w:rPr>
                <w:rFonts w:ascii="Verdana" w:eastAsia="Calibri" w:hAnsi="Verdana" w:cs="Times New Roman"/>
                <w:b/>
                <w:sz w:val="40"/>
                <w:szCs w:val="40"/>
                <w:lang w:eastAsia="fr-FR"/>
              </w:rPr>
            </w:r>
            <w:r w:rsidR="00DC611B">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3"/>
          </w:p>
        </w:tc>
      </w:tr>
    </w:tbl>
    <w:p w:rsidR="00CA2F42" w:rsidRPr="00CA2F42" w:rsidRDefault="00CA2F42" w:rsidP="00CA2F42">
      <w:pPr>
        <w:widowControl w:val="0"/>
        <w:autoSpaceDE w:val="0"/>
        <w:autoSpaceDN w:val="0"/>
        <w:adjustRightInd w:val="0"/>
        <w:spacing w:after="0" w:line="240" w:lineRule="auto"/>
        <w:rPr>
          <w:rFonts w:ascii="Verdana" w:eastAsia="Times New Roman" w:hAnsi="Verdana" w:cs="Tahoma"/>
          <w:i/>
          <w:sz w:val="20"/>
          <w:szCs w:val="20"/>
          <w:lang w:val="fr-FR" w:eastAsia="fr-FR"/>
        </w:rPr>
      </w:pPr>
    </w:p>
    <w:p w:rsidR="00CA2F42" w:rsidRPr="00CA2F42" w:rsidRDefault="00CA2F42" w:rsidP="00CA2F42">
      <w:pPr>
        <w:widowControl w:val="0"/>
        <w:autoSpaceDE w:val="0"/>
        <w:autoSpaceDN w:val="0"/>
        <w:adjustRightInd w:val="0"/>
        <w:spacing w:after="0" w:line="240" w:lineRule="auto"/>
        <w:rPr>
          <w:rFonts w:ascii="Verdana" w:eastAsia="Times New Roman" w:hAnsi="Verdana" w:cs="Times New Roman"/>
          <w:i/>
          <w:iCs/>
          <w:sz w:val="18"/>
          <w:szCs w:val="18"/>
          <w:lang w:eastAsia="fr-FR"/>
        </w:rPr>
      </w:pPr>
      <w:r w:rsidRPr="00CA2F42">
        <w:rPr>
          <w:rFonts w:ascii="Verdana" w:eastAsia="Times New Roman" w:hAnsi="Verdana" w:cs="Tahoma"/>
          <w:i/>
          <w:sz w:val="20"/>
          <w:szCs w:val="20"/>
          <w:lang w:val="fr-FR" w:eastAsia="fr-FR"/>
        </w:rPr>
        <w:t>Je certifie sur l’honneur que les renseignements figurant sur le présent document sont conformes à la réalité et reconnais que toute fausse déclaration entraîne la récupération et/ou l’exclusion temporaire ou définitive du bénéfice</w:t>
      </w:r>
      <w:r w:rsidRPr="00CA2F42">
        <w:rPr>
          <w:rFonts w:ascii="Verdana" w:eastAsia="Times New Roman" w:hAnsi="Verdana" w:cs="Times New Roman"/>
          <w:i/>
          <w:sz w:val="18"/>
          <w:szCs w:val="18"/>
          <w:lang w:eastAsia="fr-FR"/>
        </w:rPr>
        <w:t xml:space="preserve"> des avantages accordés par le SSAPL.</w:t>
      </w:r>
    </w:p>
    <w:p w:rsidR="001C0718" w:rsidRDefault="00CA2F42" w:rsidP="003B1948">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color w:val="000000" w:themeColor="text1"/>
          <w:sz w:val="24"/>
          <w:szCs w:val="24"/>
          <w:lang w:eastAsia="fr-FR"/>
        </w:rPr>
      </w:pPr>
      <w:r w:rsidRPr="00CA2F42">
        <w:rPr>
          <w:rFonts w:ascii="Verdana" w:eastAsia="Times New Roman" w:hAnsi="Verdana" w:cs="Times New Roman"/>
          <w:i/>
          <w:sz w:val="20"/>
          <w:szCs w:val="20"/>
          <w:lang w:eastAsia="fr-FR"/>
        </w:rPr>
        <w:br/>
      </w:r>
      <w:r w:rsidRPr="00CA2F42">
        <w:rPr>
          <w:rFonts w:ascii="Verdana" w:eastAsia="Times New Roman" w:hAnsi="Verdana" w:cs="Times New Roman"/>
          <w:sz w:val="20"/>
          <w:szCs w:val="20"/>
          <w:lang w:val="en-US" w:eastAsia="fr-FR"/>
        </w:rPr>
        <w:t xml:space="preserve">Date: </w:t>
      </w:r>
      <w:r w:rsidR="003B1948">
        <w:rPr>
          <w:rFonts w:ascii="Verdana" w:eastAsia="Times New Roman" w:hAnsi="Verdana" w:cs="Times New Roman"/>
          <w:sz w:val="20"/>
          <w:szCs w:val="20"/>
          <w:lang w:val="en-US" w:eastAsia="fr-FR"/>
        </w:rPr>
        <w:t xml:space="preserve"> </w:t>
      </w:r>
      <w:bookmarkStart w:id="4" w:name="_GoBack"/>
      <w:bookmarkEnd w:id="4"/>
      <w:r w:rsidR="003B1948">
        <w:rPr>
          <w:rFonts w:ascii="Verdana" w:eastAsia="Times New Roman" w:hAnsi="Verdana" w:cs="Times New Roman"/>
          <w:sz w:val="20"/>
          <w:szCs w:val="20"/>
          <w:lang w:val="en-US" w:eastAsia="fr-FR"/>
        </w:rPr>
        <w:t xml:space="preserve">                   </w:t>
      </w:r>
      <w:r w:rsidRPr="00CA2F42">
        <w:rPr>
          <w:rFonts w:ascii="Verdana" w:eastAsia="Times New Roman" w:hAnsi="Verdana" w:cs="Times New Roman"/>
          <w:sz w:val="20"/>
          <w:szCs w:val="20"/>
          <w:lang w:val="en-US" w:eastAsia="fr-FR"/>
        </w:rPr>
        <w:t xml:space="preserve">                         Signature: </w:t>
      </w:r>
    </w:p>
    <w:p w:rsidR="001C0718" w:rsidRDefault="001C0718" w:rsidP="001C0718">
      <w:pPr>
        <w:spacing w:after="0" w:line="240" w:lineRule="auto"/>
        <w:rPr>
          <w:rFonts w:ascii="Verdana" w:eastAsia="Times New Roman" w:hAnsi="Verdana" w:cs="Times New Roman"/>
          <w:b/>
          <w:bCs/>
          <w:color w:val="000000" w:themeColor="text1"/>
          <w:sz w:val="24"/>
          <w:szCs w:val="24"/>
          <w:lang w:eastAsia="fr-FR"/>
        </w:rPr>
      </w:pPr>
    </w:p>
    <w:p w:rsidR="001C0718" w:rsidRDefault="001C0718" w:rsidP="001C0718">
      <w:pPr>
        <w:spacing w:after="0" w:line="240" w:lineRule="auto"/>
        <w:rPr>
          <w:rFonts w:ascii="Verdana" w:eastAsia="Times New Roman" w:hAnsi="Verdana" w:cs="Times New Roman"/>
          <w:b/>
          <w:bCs/>
          <w:color w:val="000000" w:themeColor="text1"/>
          <w:sz w:val="24"/>
          <w:szCs w:val="24"/>
          <w:lang w:eastAsia="fr-FR"/>
        </w:rPr>
      </w:pPr>
    </w:p>
    <w:p w:rsidR="00F27D1D" w:rsidRDefault="00F27D1D" w:rsidP="00F27D1D">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F27D1D" w:rsidRDefault="00F27D1D" w:rsidP="00F27D1D">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F27D1D" w:rsidRPr="00193493" w:rsidRDefault="00F27D1D" w:rsidP="00F27D1D">
      <w:pPr>
        <w:tabs>
          <w:tab w:val="left" w:pos="6237"/>
        </w:tabs>
        <w:spacing w:after="0" w:line="276" w:lineRule="auto"/>
        <w:ind w:left="2551"/>
        <w:rPr>
          <w:rFonts w:ascii="Verdana" w:eastAsia="Calibri" w:hAnsi="Verdana" w:cs="Times New Roman"/>
          <w:b/>
          <w:color w:val="990000"/>
          <w:sz w:val="28"/>
          <w:szCs w:val="28"/>
          <w:u w:val="single"/>
        </w:rPr>
      </w:pPr>
      <w:proofErr w:type="gramStart"/>
      <w:r>
        <w:rPr>
          <w:rFonts w:ascii="Verdana" w:eastAsia="Times New Roman" w:hAnsi="Verdana" w:cs="Times New Roman"/>
          <w:i/>
          <w:color w:val="000000" w:themeColor="text1"/>
          <w:sz w:val="28"/>
          <w:szCs w:val="28"/>
          <w:u w:val="single"/>
          <w:lang w:eastAsia="fr-FR"/>
        </w:rPr>
        <w:t>ou</w:t>
      </w:r>
      <w:proofErr w:type="gramEnd"/>
      <w:r>
        <w:rPr>
          <w:rFonts w:ascii="Verdana" w:eastAsia="Times New Roman" w:hAnsi="Verdana" w:cs="Times New Roman"/>
          <w:i/>
          <w:color w:val="000000" w:themeColor="text1"/>
          <w:sz w:val="28"/>
          <w:szCs w:val="28"/>
          <w:u w:val="single"/>
          <w:lang w:eastAsia="fr-FR"/>
        </w:rPr>
        <w:t xml:space="preserve">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F27D1D" w:rsidRDefault="00F27D1D" w:rsidP="00F27D1D">
      <w:pPr>
        <w:spacing w:after="0" w:line="240" w:lineRule="auto"/>
        <w:rPr>
          <w:rFonts w:ascii="Verdana" w:eastAsia="Times New Roman" w:hAnsi="Verdana" w:cs="Times New Roman"/>
          <w:b/>
          <w:bCs/>
          <w:color w:val="FF0000"/>
          <w:sz w:val="24"/>
          <w:szCs w:val="24"/>
          <w:u w:val="single"/>
          <w:lang w:eastAsia="fr-FR"/>
        </w:rPr>
      </w:pPr>
    </w:p>
    <w:p w:rsidR="001C0718" w:rsidRDefault="001C0718" w:rsidP="003B1948">
      <w:pPr>
        <w:spacing w:after="0" w:line="240" w:lineRule="auto"/>
        <w:rPr>
          <w:rFonts w:ascii="Verdana" w:eastAsia="Times New Roman" w:hAnsi="Verdana" w:cs="Times New Roman"/>
          <w:b/>
          <w:bCs/>
          <w:color w:val="000000" w:themeColor="text1"/>
          <w:sz w:val="24"/>
          <w:szCs w:val="24"/>
          <w:lang w:eastAsia="fr-FR"/>
        </w:rPr>
      </w:pPr>
    </w:p>
    <w:p w:rsidR="003B1948" w:rsidRDefault="003B1948" w:rsidP="001C0718">
      <w:pPr>
        <w:spacing w:after="0" w:line="240" w:lineRule="auto"/>
        <w:rPr>
          <w:rFonts w:ascii="Verdana" w:eastAsia="Times New Roman" w:hAnsi="Verdana" w:cs="Times New Roman"/>
          <w:b/>
          <w:bCs/>
          <w:color w:val="000000" w:themeColor="text1"/>
          <w:sz w:val="24"/>
          <w:szCs w:val="24"/>
          <w:lang w:eastAsia="fr-FR"/>
        </w:rPr>
      </w:pPr>
    </w:p>
    <w:p w:rsidR="003B1948" w:rsidRDefault="003B1948" w:rsidP="001C0718">
      <w:pPr>
        <w:spacing w:after="0" w:line="240" w:lineRule="auto"/>
        <w:rPr>
          <w:rFonts w:ascii="Verdana" w:eastAsia="Times New Roman" w:hAnsi="Verdana" w:cs="Times New Roman"/>
          <w:b/>
          <w:bCs/>
          <w:color w:val="000000" w:themeColor="text1"/>
          <w:sz w:val="24"/>
          <w:szCs w:val="24"/>
          <w:lang w:eastAsia="fr-FR"/>
        </w:rPr>
      </w:pPr>
    </w:p>
    <w:p w:rsidR="001C0718" w:rsidRPr="001C0718" w:rsidRDefault="001C0718" w:rsidP="001C0718">
      <w:pPr>
        <w:spacing w:after="0" w:line="240" w:lineRule="auto"/>
        <w:rPr>
          <w:rFonts w:ascii="Verdana" w:eastAsia="Times New Roman" w:hAnsi="Verdana" w:cs="Times New Roman"/>
          <w:b/>
          <w:bCs/>
          <w:color w:val="000000" w:themeColor="text1"/>
          <w:sz w:val="24"/>
          <w:szCs w:val="24"/>
          <w:lang w:eastAsia="fr-FR"/>
        </w:rPr>
      </w:pPr>
      <w:r w:rsidRPr="001C0718">
        <w:rPr>
          <w:rFonts w:ascii="Verdana" w:eastAsia="Times New Roman" w:hAnsi="Verdana" w:cs="Times New Roman"/>
          <w:b/>
          <w:bCs/>
          <w:color w:val="000000" w:themeColor="text1"/>
          <w:sz w:val="24"/>
          <w:szCs w:val="24"/>
          <w:lang w:eastAsia="fr-FR"/>
        </w:rPr>
        <w:t>SSAPL Asbl</w:t>
      </w:r>
    </w:p>
    <w:p w:rsidR="001C0718" w:rsidRPr="001C0718" w:rsidRDefault="001C0718" w:rsidP="001C0718">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1C0718">
        <w:rPr>
          <w:rFonts w:ascii="Verdana" w:eastAsia="Times New Roman" w:hAnsi="Verdana" w:cs="Times New Roman"/>
          <w:sz w:val="20"/>
          <w:szCs w:val="20"/>
          <w:lang w:val="fr-FR" w:eastAsia="fr-FR"/>
        </w:rPr>
        <w:t>Place de la République française, 1 au 1° étage à 4000 Liège</w:t>
      </w:r>
    </w:p>
    <w:p w:rsidR="001C0718" w:rsidRPr="001C0718" w:rsidRDefault="001C0718" w:rsidP="001C0718">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1C0718" w:rsidRPr="001C0718" w:rsidRDefault="001C0718" w:rsidP="001C0718">
      <w:pPr>
        <w:spacing w:after="0" w:line="240" w:lineRule="auto"/>
        <w:ind w:left="120"/>
        <w:rPr>
          <w:rFonts w:ascii="Verdana" w:eastAsia="Times New Roman" w:hAnsi="Verdana" w:cs="Times New Roman"/>
          <w:color w:val="333399"/>
          <w:sz w:val="20"/>
          <w:szCs w:val="20"/>
          <w:lang w:eastAsia="fr-FR"/>
        </w:rPr>
      </w:pPr>
    </w:p>
    <w:p w:rsidR="001C0718" w:rsidRPr="001C0718" w:rsidRDefault="001C0718" w:rsidP="001C0718">
      <w:pPr>
        <w:spacing w:after="0" w:line="240" w:lineRule="auto"/>
        <w:rPr>
          <w:rFonts w:ascii="Verdana" w:eastAsia="Times New Roman" w:hAnsi="Verdana" w:cs="Times New Roman"/>
          <w:bCs/>
          <w:color w:val="000000"/>
          <w:sz w:val="20"/>
          <w:szCs w:val="20"/>
          <w:lang w:eastAsia="fr-FR"/>
        </w:rPr>
      </w:pPr>
      <w:r w:rsidRPr="001C0718">
        <w:rPr>
          <w:rFonts w:ascii="Verdana" w:eastAsia="Times New Roman" w:hAnsi="Verdana" w:cs="Times New Roman"/>
          <w:bCs/>
          <w:color w:val="000000"/>
          <w:sz w:val="20"/>
          <w:szCs w:val="20"/>
          <w:u w:val="single"/>
          <w:lang w:eastAsia="fr-FR"/>
        </w:rPr>
        <w:t>Agents administratifs</w:t>
      </w:r>
      <w:r w:rsidRPr="001C0718">
        <w:rPr>
          <w:rFonts w:ascii="Verdana" w:eastAsia="Times New Roman" w:hAnsi="Verdana" w:cs="Times New Roman"/>
          <w:bCs/>
          <w:color w:val="000000"/>
          <w:sz w:val="20"/>
          <w:szCs w:val="20"/>
          <w:lang w:eastAsia="fr-FR"/>
        </w:rPr>
        <w:t xml:space="preserve"> : </w:t>
      </w:r>
      <w:r w:rsidRPr="001C0718">
        <w:rPr>
          <w:rFonts w:ascii="Verdana" w:eastAsia="Times New Roman" w:hAnsi="Verdana" w:cs="Times New Roman"/>
          <w:b/>
          <w:bCs/>
          <w:color w:val="000000"/>
          <w:sz w:val="20"/>
          <w:szCs w:val="20"/>
          <w:lang w:eastAsia="fr-FR"/>
        </w:rPr>
        <w:t xml:space="preserve">04-279.50.43         </w:t>
      </w:r>
      <w:r w:rsidRPr="001C0718">
        <w:rPr>
          <w:rFonts w:ascii="Verdana" w:eastAsia="Times New Roman" w:hAnsi="Verdana" w:cs="Times New Roman"/>
          <w:bCs/>
          <w:color w:val="000000"/>
          <w:sz w:val="20"/>
          <w:szCs w:val="20"/>
          <w:lang w:eastAsia="fr-FR"/>
        </w:rPr>
        <w:t>ssapl.admin@provincedeliege.be</w:t>
      </w:r>
    </w:p>
    <w:p w:rsidR="001C0718" w:rsidRPr="001C0718" w:rsidRDefault="001C0718" w:rsidP="001C0718">
      <w:pPr>
        <w:spacing w:after="0" w:line="240" w:lineRule="auto"/>
        <w:rPr>
          <w:rFonts w:ascii="Verdana" w:eastAsia="Times New Roman" w:hAnsi="Verdana" w:cs="Times New Roman"/>
          <w:b/>
          <w:bCs/>
          <w:color w:val="000000"/>
          <w:sz w:val="20"/>
          <w:szCs w:val="20"/>
          <w:lang w:eastAsia="fr-FR"/>
        </w:rPr>
      </w:pPr>
    </w:p>
    <w:p w:rsidR="001C0718" w:rsidRPr="001C0718" w:rsidRDefault="001C0718" w:rsidP="001C0718">
      <w:pPr>
        <w:spacing w:after="0" w:line="240" w:lineRule="auto"/>
        <w:rPr>
          <w:rFonts w:ascii="Verdana" w:eastAsia="Times New Roman" w:hAnsi="Verdana" w:cs="Times New Roman"/>
          <w:bCs/>
          <w:color w:val="000000"/>
          <w:sz w:val="20"/>
          <w:szCs w:val="20"/>
          <w:lang w:eastAsia="fr-FR"/>
        </w:rPr>
      </w:pPr>
      <w:r w:rsidRPr="001C0718">
        <w:rPr>
          <w:rFonts w:ascii="Verdana" w:eastAsia="Times New Roman" w:hAnsi="Verdana" w:cs="Times New Roman"/>
          <w:bCs/>
          <w:color w:val="000000"/>
          <w:sz w:val="20"/>
          <w:szCs w:val="20"/>
          <w:u w:val="single"/>
          <w:lang w:eastAsia="fr-FR"/>
        </w:rPr>
        <w:t>Assistantes sociales</w:t>
      </w:r>
      <w:r w:rsidRPr="001C0718">
        <w:rPr>
          <w:rFonts w:ascii="Verdana" w:eastAsia="Times New Roman" w:hAnsi="Verdana" w:cs="Times New Roman"/>
          <w:bCs/>
          <w:color w:val="000000"/>
          <w:sz w:val="20"/>
          <w:szCs w:val="20"/>
          <w:lang w:eastAsia="fr-FR"/>
        </w:rPr>
        <w:t xml:space="preserve"> :   </w:t>
      </w:r>
      <w:r w:rsidRPr="001C0718">
        <w:rPr>
          <w:rFonts w:ascii="Verdana" w:eastAsia="Times New Roman" w:hAnsi="Verdana" w:cs="Times New Roman"/>
          <w:b/>
          <w:bCs/>
          <w:color w:val="000000"/>
          <w:sz w:val="20"/>
          <w:szCs w:val="20"/>
          <w:lang w:eastAsia="fr-FR"/>
        </w:rPr>
        <w:t xml:space="preserve">04-279.50.45         </w:t>
      </w:r>
      <w:r w:rsidRPr="001C0718">
        <w:rPr>
          <w:rFonts w:ascii="Verdana" w:eastAsia="Times New Roman" w:hAnsi="Verdana" w:cs="Times New Roman"/>
          <w:bCs/>
          <w:color w:val="000000"/>
          <w:sz w:val="20"/>
          <w:szCs w:val="20"/>
          <w:lang w:eastAsia="fr-FR"/>
        </w:rPr>
        <w:t>ssapl.social@provincedeliege.be</w:t>
      </w:r>
    </w:p>
    <w:p w:rsidR="00CA2F42" w:rsidRPr="00CA2F42" w:rsidRDefault="001C0718" w:rsidP="001C0718">
      <w:pPr>
        <w:spacing w:after="200" w:line="276" w:lineRule="auto"/>
        <w:jc w:val="center"/>
        <w:rPr>
          <w:rFonts w:ascii="Verdana" w:eastAsia="Calibri" w:hAnsi="Verdana" w:cs="Times New Roman"/>
          <w:b/>
          <w:sz w:val="20"/>
          <w:szCs w:val="20"/>
          <w:u w:val="single"/>
        </w:rPr>
      </w:pPr>
      <w:r w:rsidRPr="001C0718">
        <w:rPr>
          <w:rFonts w:ascii="Verdana" w:eastAsia="Times New Roman" w:hAnsi="Verdana" w:cs="Verdana"/>
          <w:sz w:val="20"/>
          <w:szCs w:val="20"/>
          <w:lang w:val="fr-FR" w:eastAsia="fr-FR"/>
        </w:rPr>
        <w:br/>
      </w:r>
    </w:p>
    <w:p w:rsidR="006A6097" w:rsidRDefault="006A6097"/>
    <w:sectPr w:rsidR="006A6097" w:rsidSect="00237B2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1B" w:rsidRDefault="00DC611B" w:rsidP="00651D2D">
      <w:pPr>
        <w:spacing w:after="0" w:line="240" w:lineRule="auto"/>
      </w:pPr>
      <w:r>
        <w:separator/>
      </w:r>
    </w:p>
  </w:endnote>
  <w:endnote w:type="continuationSeparator" w:id="0">
    <w:p w:rsidR="00DC611B" w:rsidRDefault="00DC611B" w:rsidP="0065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1B" w:rsidRDefault="00DC611B" w:rsidP="00651D2D">
      <w:pPr>
        <w:spacing w:after="0" w:line="240" w:lineRule="auto"/>
      </w:pPr>
      <w:r>
        <w:separator/>
      </w:r>
    </w:p>
  </w:footnote>
  <w:footnote w:type="continuationSeparator" w:id="0">
    <w:p w:rsidR="00DC611B" w:rsidRDefault="00DC611B" w:rsidP="00651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208921"/>
      <w:docPartObj>
        <w:docPartGallery w:val="Page Numbers (Top of Page)"/>
        <w:docPartUnique/>
      </w:docPartObj>
    </w:sdtPr>
    <w:sdtEndPr/>
    <w:sdtContent>
      <w:p w:rsidR="00651D2D" w:rsidRDefault="00651D2D">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D2D" w:rsidRDefault="00651D2D">
                              <w:pPr>
                                <w:jc w:val="right"/>
                                <w:rPr>
                                  <w:color w:val="A6A6A6" w:themeColor="background1" w:themeShade="A6"/>
                                  <w:szCs w:val="144"/>
                                </w:rPr>
                              </w:pPr>
                              <w:r>
                                <w:fldChar w:fldCharType="begin"/>
                              </w:r>
                              <w:r>
                                <w:instrText>PAGE    \* MERGEFORMAT</w:instrText>
                              </w:r>
                              <w:r>
                                <w:fldChar w:fldCharType="separate"/>
                              </w:r>
                              <w:r w:rsidR="008B3674" w:rsidRPr="008B3674">
                                <w:rPr>
                                  <w:noProof/>
                                  <w:color w:val="A6A6A6" w:themeColor="background1" w:themeShade="A6"/>
                                  <w:sz w:val="144"/>
                                  <w:szCs w:val="144"/>
                                  <w:lang w:val="fr-FR"/>
                                </w:rPr>
                                <w:t>3</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651D2D" w:rsidRDefault="00651D2D">
                        <w:pPr>
                          <w:jc w:val="right"/>
                          <w:rPr>
                            <w:color w:val="A6A6A6" w:themeColor="background1" w:themeShade="A6"/>
                            <w:szCs w:val="144"/>
                          </w:rPr>
                        </w:pPr>
                        <w:r>
                          <w:fldChar w:fldCharType="begin"/>
                        </w:r>
                        <w:r>
                          <w:instrText>PAGE    \* MERGEFORMAT</w:instrText>
                        </w:r>
                        <w:r>
                          <w:fldChar w:fldCharType="separate"/>
                        </w:r>
                        <w:r w:rsidR="008B3674" w:rsidRPr="008B3674">
                          <w:rPr>
                            <w:noProof/>
                            <w:color w:val="A6A6A6" w:themeColor="background1" w:themeShade="A6"/>
                            <w:sz w:val="144"/>
                            <w:szCs w:val="144"/>
                            <w:lang w:val="fr-FR"/>
                          </w:rPr>
                          <w:t>3</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846BC"/>
    <w:multiLevelType w:val="hybridMultilevel"/>
    <w:tmpl w:val="A88209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415C0F"/>
    <w:multiLevelType w:val="hybridMultilevel"/>
    <w:tmpl w:val="D6EA5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42"/>
    <w:rsid w:val="00000F8D"/>
    <w:rsid w:val="00072431"/>
    <w:rsid w:val="00114EF2"/>
    <w:rsid w:val="001C0718"/>
    <w:rsid w:val="00237B23"/>
    <w:rsid w:val="002915F8"/>
    <w:rsid w:val="003B1948"/>
    <w:rsid w:val="004711B9"/>
    <w:rsid w:val="004E6E2C"/>
    <w:rsid w:val="005A2637"/>
    <w:rsid w:val="00651D2D"/>
    <w:rsid w:val="006A6097"/>
    <w:rsid w:val="00790A77"/>
    <w:rsid w:val="00793BB5"/>
    <w:rsid w:val="008B3674"/>
    <w:rsid w:val="009627EB"/>
    <w:rsid w:val="009969F2"/>
    <w:rsid w:val="00B257B7"/>
    <w:rsid w:val="00B858F8"/>
    <w:rsid w:val="00C61658"/>
    <w:rsid w:val="00CA2F42"/>
    <w:rsid w:val="00D47865"/>
    <w:rsid w:val="00DC611B"/>
    <w:rsid w:val="00DE2CAD"/>
    <w:rsid w:val="00F25875"/>
    <w:rsid w:val="00F27D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568EC-71AA-40BC-BE7B-D0F90C2C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1D2D"/>
    <w:pPr>
      <w:tabs>
        <w:tab w:val="center" w:pos="4536"/>
        <w:tab w:val="right" w:pos="9072"/>
      </w:tabs>
      <w:spacing w:after="0" w:line="240" w:lineRule="auto"/>
    </w:pPr>
  </w:style>
  <w:style w:type="character" w:customStyle="1" w:styleId="En-tteCar">
    <w:name w:val="En-tête Car"/>
    <w:basedOn w:val="Policepardfaut"/>
    <w:link w:val="En-tte"/>
    <w:uiPriority w:val="99"/>
    <w:rsid w:val="00651D2D"/>
  </w:style>
  <w:style w:type="paragraph" w:styleId="Pieddepage">
    <w:name w:val="footer"/>
    <w:basedOn w:val="Normal"/>
    <w:link w:val="PieddepageCar"/>
    <w:uiPriority w:val="99"/>
    <w:unhideWhenUsed/>
    <w:rsid w:val="00651D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D2D"/>
  </w:style>
  <w:style w:type="character" w:styleId="Textedelespacerserv">
    <w:name w:val="Placeholder Text"/>
    <w:basedOn w:val="Policepardfaut"/>
    <w:uiPriority w:val="99"/>
    <w:semiHidden/>
    <w:rsid w:val="003B1948"/>
    <w:rPr>
      <w:color w:val="808080"/>
    </w:rPr>
  </w:style>
  <w:style w:type="character" w:styleId="Lienhypertexte">
    <w:name w:val="Hyperlink"/>
    <w:basedOn w:val="Policepardfaut"/>
    <w:uiPriority w:val="99"/>
    <w:unhideWhenUsed/>
    <w:rsid w:val="003B19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6C"/>
    <w:rsid w:val="001561A2"/>
    <w:rsid w:val="00181142"/>
    <w:rsid w:val="0020051B"/>
    <w:rsid w:val="002C7648"/>
    <w:rsid w:val="005B3C77"/>
    <w:rsid w:val="006E775A"/>
    <w:rsid w:val="00AF52F4"/>
    <w:rsid w:val="00C11945"/>
    <w:rsid w:val="00C46EB4"/>
    <w:rsid w:val="00CA166C"/>
    <w:rsid w:val="00CC26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61A2"/>
    <w:rPr>
      <w:color w:val="808080"/>
    </w:rPr>
  </w:style>
  <w:style w:type="paragraph" w:customStyle="1" w:styleId="EDAB38E41CB24CA9994EBCD9BA94CA8B">
    <w:name w:val="EDAB38E41CB24CA9994EBCD9BA94CA8B"/>
    <w:rsid w:val="00CA166C"/>
  </w:style>
  <w:style w:type="paragraph" w:customStyle="1" w:styleId="A0B146D42A744F5583BC9325D071D4D6">
    <w:name w:val="A0B146D42A744F5583BC9325D071D4D6"/>
    <w:rsid w:val="00CA166C"/>
  </w:style>
  <w:style w:type="paragraph" w:customStyle="1" w:styleId="EFE49249CFE642DFAE99563F9155FF4F">
    <w:name w:val="EFE49249CFE642DFAE99563F9155FF4F"/>
    <w:rsid w:val="00CA166C"/>
  </w:style>
  <w:style w:type="paragraph" w:customStyle="1" w:styleId="5CA412797B41479F8AE7CCF6E35647B9">
    <w:name w:val="5CA412797B41479F8AE7CCF6E35647B9"/>
    <w:rsid w:val="005B3C77"/>
  </w:style>
  <w:style w:type="paragraph" w:customStyle="1" w:styleId="B884BC3110A24825B7C21457FA681B19">
    <w:name w:val="B884BC3110A24825B7C21457FA681B19"/>
    <w:rsid w:val="005B3C77"/>
  </w:style>
  <w:style w:type="paragraph" w:customStyle="1" w:styleId="1AAC73E356604628996FDC83B000A214">
    <w:name w:val="1AAC73E356604628996FDC83B000A214"/>
    <w:rsid w:val="005B3C77"/>
  </w:style>
  <w:style w:type="paragraph" w:customStyle="1" w:styleId="18255867EF9D476B89E791E0AB299323">
    <w:name w:val="18255867EF9D476B89E791E0AB299323"/>
    <w:rsid w:val="005B3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3109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4</cp:revision>
  <dcterms:created xsi:type="dcterms:W3CDTF">2023-04-20T09:14:00Z</dcterms:created>
  <dcterms:modified xsi:type="dcterms:W3CDTF">2023-04-20T09:28:00Z</dcterms:modified>
</cp:coreProperties>
</file>